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6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178"/>
        <w:gridCol w:w="3083"/>
        <w:gridCol w:w="6804"/>
      </w:tblGrid>
      <w:tr w:rsidR="004300E0" w:rsidRPr="004300E0" w:rsidTr="00003294">
        <w:tc>
          <w:tcPr>
            <w:tcW w:w="1006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300E0" w:rsidRDefault="004300E0" w:rsidP="00003294">
            <w:pPr>
              <w:spacing w:after="0" w:line="3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277AB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"Техникалық және кәсіптік, орта білімнен кейінгі білім алуды аяқтамаған адамдарға анықтама беру"</w:t>
            </w:r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</w:p>
          <w:p w:rsidR="004300E0" w:rsidRPr="00277ABA" w:rsidRDefault="004300E0" w:rsidP="00003294">
            <w:pPr>
              <w:spacing w:after="0" w:line="3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мемлекеттік қызмет көрсетуге қойылатын негізгі талаптар тізбесі</w:t>
            </w:r>
          </w:p>
        </w:tc>
      </w:tr>
      <w:tr w:rsidR="004300E0" w:rsidRPr="004300E0" w:rsidTr="0000329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300E0" w:rsidRPr="004300E0" w:rsidRDefault="004300E0" w:rsidP="00003294">
            <w:pPr>
              <w:spacing w:after="0" w:line="3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30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300E0" w:rsidRPr="004300E0" w:rsidRDefault="004300E0" w:rsidP="00003294">
            <w:pPr>
              <w:spacing w:after="0" w:line="31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4300E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Мемлекеттік қызметті ұсыну тәсілдері (қол жеткізу арналары)</w:t>
            </w:r>
          </w:p>
        </w:tc>
        <w:tc>
          <w:tcPr>
            <w:tcW w:w="6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300E0" w:rsidRPr="004300E0" w:rsidRDefault="004300E0" w:rsidP="00003294">
            <w:pPr>
              <w:spacing w:after="0" w:line="31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4300E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1) көрсетілетін қызметті берушінің кеңсесі;</w:t>
            </w:r>
            <w:r w:rsidRPr="004300E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  <w:t>2) "Азаматтарға арналған үкімет" мемлекеттік корпорациясы" коммерциялық емес акционерлік қоғамы (бұдан әрі – Мемлекеттік корпорация).</w:t>
            </w:r>
          </w:p>
        </w:tc>
      </w:tr>
      <w:tr w:rsidR="004300E0" w:rsidRPr="00277ABA" w:rsidTr="0000329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300E0" w:rsidRPr="004300E0" w:rsidRDefault="004300E0" w:rsidP="00003294">
            <w:pPr>
              <w:spacing w:after="0" w:line="3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30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300E0" w:rsidRPr="00277ABA" w:rsidRDefault="004300E0" w:rsidP="00003294">
            <w:pPr>
              <w:spacing w:after="0" w:line="31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қызмет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көрсету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мерзі</w:t>
            </w:r>
            <w:proofErr w:type="gram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proofErr w:type="gram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6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300E0" w:rsidRPr="00277ABA" w:rsidRDefault="004300E0" w:rsidP="00003294">
            <w:pPr>
              <w:spacing w:after="0" w:line="31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1)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көрсетілетін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қызметті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берушіге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көрсетілетін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қызметті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беруші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орналасқан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жер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корпорация</w:t>
            </w:r>
            <w:proofErr w:type="gram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ға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құжаттарды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тапсырған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күннен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бастап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– 3 (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үш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)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жұмыс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күні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көрсетілетін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қызметті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беруші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орналаспаған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жер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– 8 (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сегіз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)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жұмыс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күні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корпорацияға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жүгінген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кезде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қабылдау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күні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қызмет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көрсету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мерзіміне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кірмейді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.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Көрсетілетін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қызметті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беруші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proofErr w:type="gram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өрсетілетін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қызмет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нәтижесін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корпорацияға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қызмет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көрсету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мерзімі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аяқталғанға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дейін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бір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тәуліктен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кешіктірмей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жеткізуді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қамтамасыз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етеді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2)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көрсетілетін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қызметті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алушының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көрсетілетін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қызметті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берушіге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құжаттар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топтамасын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тапсыруы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үшін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күтудің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ұқсат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етілген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ең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ұзақ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уақыты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– 20 (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жиырма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) минут,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корпорацияға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– 15 (он бес) минут;</w:t>
            </w:r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3)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көрсетілетін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қызметті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алушыға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қызмет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көрсетудің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ұқсат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етілген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ең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ұзақ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уақыты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– 30 (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отыз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) минут,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корпорацияда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– 15 (он бес) минут.</w:t>
            </w:r>
          </w:p>
        </w:tc>
      </w:tr>
      <w:tr w:rsidR="004300E0" w:rsidRPr="00277ABA" w:rsidTr="0000329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300E0" w:rsidRPr="00277ABA" w:rsidRDefault="004300E0" w:rsidP="00003294">
            <w:pPr>
              <w:spacing w:after="0" w:line="3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300E0" w:rsidRPr="00277ABA" w:rsidRDefault="004300E0" w:rsidP="00003294">
            <w:pPr>
              <w:spacing w:after="0" w:line="31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Көрсету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6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300E0" w:rsidRPr="00277ABA" w:rsidRDefault="004300E0" w:rsidP="00003294">
            <w:pPr>
              <w:spacing w:after="0" w:line="31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Қағаз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тү</w:t>
            </w:r>
            <w:proofErr w:type="gram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інде</w:t>
            </w:r>
            <w:proofErr w:type="spellEnd"/>
          </w:p>
        </w:tc>
      </w:tr>
      <w:tr w:rsidR="004300E0" w:rsidRPr="00277ABA" w:rsidTr="0000329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300E0" w:rsidRPr="00277ABA" w:rsidRDefault="004300E0" w:rsidP="00003294">
            <w:pPr>
              <w:spacing w:after="0" w:line="3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300E0" w:rsidRPr="00277ABA" w:rsidRDefault="004300E0" w:rsidP="00003294">
            <w:pPr>
              <w:spacing w:after="0" w:line="31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қызметті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көрсету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нәтижесі</w:t>
            </w:r>
            <w:proofErr w:type="spellEnd"/>
          </w:p>
        </w:tc>
        <w:tc>
          <w:tcPr>
            <w:tcW w:w="6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300E0" w:rsidRPr="00277ABA" w:rsidRDefault="004300E0" w:rsidP="00003294">
            <w:pPr>
              <w:spacing w:after="0" w:line="31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Техникалық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және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кәсі</w:t>
            </w:r>
            <w:proofErr w:type="gram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пт</w:t>
            </w:r>
            <w:proofErr w:type="gram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ік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орта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білімнен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кейінгі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білім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алуды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аяқтамаған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адамдарға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анықтама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</w:tr>
      <w:tr w:rsidR="004300E0" w:rsidRPr="00277ABA" w:rsidTr="0000329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300E0" w:rsidRPr="00277ABA" w:rsidRDefault="004300E0" w:rsidP="00003294">
            <w:pPr>
              <w:spacing w:after="0" w:line="3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300E0" w:rsidRPr="00277ABA" w:rsidRDefault="004300E0" w:rsidP="00003294">
            <w:pPr>
              <w:spacing w:after="0" w:line="31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қызмет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көрсету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кезінде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көрсетілетін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қызметті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алушыдан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алынатын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тө</w:t>
            </w:r>
            <w:proofErr w:type="gram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лем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proofErr w:type="gram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өлшері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және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Қазақстан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Республикасының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заңнамасында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көзделген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жағдайларда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оны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алу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тәсілдері</w:t>
            </w:r>
            <w:proofErr w:type="spellEnd"/>
          </w:p>
        </w:tc>
        <w:tc>
          <w:tcPr>
            <w:tcW w:w="6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300E0" w:rsidRPr="00277ABA" w:rsidRDefault="004300E0" w:rsidP="00003294">
            <w:pPr>
              <w:spacing w:after="0" w:line="31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Тегін</w:t>
            </w:r>
            <w:proofErr w:type="spellEnd"/>
          </w:p>
        </w:tc>
      </w:tr>
      <w:tr w:rsidR="004300E0" w:rsidRPr="00277ABA" w:rsidTr="0000329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300E0" w:rsidRPr="00277ABA" w:rsidRDefault="004300E0" w:rsidP="00003294">
            <w:pPr>
              <w:spacing w:after="0" w:line="3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300E0" w:rsidRPr="00277ABA" w:rsidRDefault="004300E0" w:rsidP="00003294">
            <w:pPr>
              <w:spacing w:after="0" w:line="31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proofErr w:type="gram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proofErr w:type="gram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ұмыс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кестесі</w:t>
            </w:r>
            <w:proofErr w:type="spellEnd"/>
          </w:p>
        </w:tc>
        <w:tc>
          <w:tcPr>
            <w:tcW w:w="6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300E0" w:rsidRPr="00277ABA" w:rsidRDefault="004300E0" w:rsidP="00003294">
            <w:pPr>
              <w:spacing w:after="0" w:line="31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gram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1)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көрсетілетін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қызметті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беруші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–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Қазақстан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Республикасының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еңбек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заңнамасына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сәйкес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демалыс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және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мереке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күндерін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қоспағанда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дүйсенбіден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бастап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жұманы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қоса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алғанда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көрсетілетін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қызметті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берушінің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белгіленген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жұмыс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кестесіне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сәйкес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сағат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13.00-ден 14.00-ге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дейінгі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түскі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үз</w:t>
            </w:r>
            <w:proofErr w:type="gram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і</w:t>
            </w:r>
            <w:proofErr w:type="gram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proofErr w:type="gram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іспен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сағат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9.00-ден 18.00-ге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дейін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;</w:t>
            </w:r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 xml:space="preserve">2)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корпорация: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Қазақстан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Республикасының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Еңбек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кодексіне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сәйкес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өтініштерді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қабылдау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және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proofErr w:type="gram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өрсетілетін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қызметтердің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дайын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нәтижелерін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беру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корпорация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арқылы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дүйсенбіден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бастап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жұманы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қоса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алғанда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үзіліссіз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сағат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9.00-ден 18.00-ге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дейін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корпорацияның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халыққа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қызмет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көрсету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кезекші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бөлімдері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дүйсенбіден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бастап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жұманы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қоса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алғанда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сағат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9.00-ден 20.00-ге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дейін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және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сенбі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күні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сағат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9.00-ден 13.00-ге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дейін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жүзеге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асырылады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Қабылдау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жеделдеті</w:t>
            </w:r>
            <w:proofErr w:type="gram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  <w:proofErr w:type="gram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қызмет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көрсетусіз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электрондық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кезек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тәртібімен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жүзеге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асырылады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электрондық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кезекті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портал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арқылы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броньдау</w:t>
            </w:r>
            <w:proofErr w:type="gram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ға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болады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қызмет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көрсету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орындарының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мекенжайлары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:</w:t>
            </w:r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1)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Оқ</w:t>
            </w:r>
            <w:proofErr w:type="gram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ағарту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министрлігінің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www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.​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gov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.​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kz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/​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mem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​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leke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​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/​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ent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​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itie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​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s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/​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edu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интернет-ресурсында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2)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корпорацияның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www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. gov4c.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kz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интернет-ресурсында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орналасқан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</w:tr>
      <w:tr w:rsidR="004300E0" w:rsidRPr="00277ABA" w:rsidTr="0000329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300E0" w:rsidRPr="00277ABA" w:rsidRDefault="004300E0" w:rsidP="00003294">
            <w:pPr>
              <w:spacing w:after="0" w:line="3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300E0" w:rsidRPr="00277ABA" w:rsidRDefault="004300E0" w:rsidP="00003294">
            <w:pPr>
              <w:spacing w:after="0" w:line="31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қызмет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көрсету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үші</w:t>
            </w:r>
            <w:proofErr w:type="gram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proofErr w:type="spellEnd"/>
            <w:proofErr w:type="gram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көрсетілетін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қызметті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алушыдан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талап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етілетін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құжаттар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мен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мәліметтердің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тізбесі</w:t>
            </w:r>
            <w:proofErr w:type="spellEnd"/>
          </w:p>
        </w:tc>
        <w:tc>
          <w:tcPr>
            <w:tcW w:w="6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4300E0" w:rsidRPr="00277ABA" w:rsidRDefault="004300E0" w:rsidP="00003294">
            <w:pPr>
              <w:spacing w:after="0" w:line="31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Көрсетілетін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қызметті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берушіге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:</w:t>
            </w:r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1) осы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Қағидаларға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1 –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қосымшаға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сәйкес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нысан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техникалық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және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кәсі</w:t>
            </w:r>
            <w:proofErr w:type="gram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пт</w:t>
            </w:r>
            <w:proofErr w:type="gram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ік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орта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білімнен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кейінгі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білім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алуды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аяқтамаған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адамдарға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техникалық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және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кәсіптік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орта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білімнен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кейінгі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білім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беру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ұйымы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басшысының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атына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анықтама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беру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көрсетілетін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қызметті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алушының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(не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оның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заңды</w:t>
            </w:r>
            <w:proofErr w:type="spellEnd"/>
            <w:proofErr w:type="gram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өкілінің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)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өтініші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;</w:t>
            </w:r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2)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жеке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басын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куәландыратын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құжат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немесе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цифрлық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құжаттар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сервисінен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алынған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электрондық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құжат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сәйкестендіру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үшін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).</w:t>
            </w:r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корпорацияға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:</w:t>
            </w:r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1) осы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Қағидаларға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1-қосымшаға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сәйкес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нысан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техникалық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және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кәсі</w:t>
            </w:r>
            <w:proofErr w:type="gram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пт</w:t>
            </w:r>
            <w:proofErr w:type="gram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ік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орта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білімнен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кейінгі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білім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алуды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аяқтамаған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адамдарға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техникалық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және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кәсіптік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орта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білімнен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кейінгі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білім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беру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ұйымы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басшысының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атына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анықтама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беру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көрсетілетін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қызметті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алушының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(не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оның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заңды</w:t>
            </w:r>
            <w:proofErr w:type="spellEnd"/>
            <w:proofErr w:type="gram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өкілінің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)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өтініші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;</w:t>
            </w:r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2)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көрсетілетін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қызметті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алушының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жеке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басын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куәландыратын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құжат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немесе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цифрлық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құжаттар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сервисінен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алынған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электрондық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құжат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сәйкестендіру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үшін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).</w:t>
            </w:r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Жеке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басты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куәландыратын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құжаттар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мәліметтерді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корпорация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қызметкері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тиі</w:t>
            </w:r>
            <w:proofErr w:type="gram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ст</w:t>
            </w:r>
            <w:proofErr w:type="gram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ақпараттық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жүйелерден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"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электрондық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үкімет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"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шлюзі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арқылы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алады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және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көрсетілетін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қызметті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берушіге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береді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Егер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Қазақстан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Республикасының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заңдарында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өзгеше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көзделмесе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корпорация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қызметкері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қызмет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көрсету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кезінде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ақпараттық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жүйелерде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қамтылған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заңмен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қорғалатын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құпияны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құрайтын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мәліметтерді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пайдалануға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көрсетілетін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қызметті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алушының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келісімін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алады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Құжаттарды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корпорация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арқылы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қабылдаған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кезде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көрсетілетін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қызметті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алушыға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тиі</w:t>
            </w:r>
            <w:proofErr w:type="gram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ст</w:t>
            </w:r>
            <w:proofErr w:type="gram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құжаттардың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қабылданғаны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қолхат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беріледі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корпорацияда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дайын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құжаттарды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беру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жеке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басын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куәландыратын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құжатты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немесе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цифрлық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құжаттар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сервисінен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алынған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электрондық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құжат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сәйкестендіру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үшін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 (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нотариалды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куәландырылған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сенімхат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оның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өкі</w:t>
            </w:r>
            <w:proofErr w:type="gram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proofErr w:type="gram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)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ұсынған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кезде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қолхат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негізінде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жүзеге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асырылады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корпорация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нәтижені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</w:t>
            </w:r>
            <w:proofErr w:type="gram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proofErr w:type="spellEnd"/>
            <w:proofErr w:type="gram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ай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сақтауды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қамтамасыз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етеді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одан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кейін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оларды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одан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әрі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сақтау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үшін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көрсетілетін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қызметті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берушіге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береді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.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Көрсетілетін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қызметті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алушы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бір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ай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өткеннен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кейін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жүгінген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кезде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корпорацияның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сұрау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салуы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көрсетілетін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қызметті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беруші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</w:t>
            </w:r>
            <w:proofErr w:type="gram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proofErr w:type="spellEnd"/>
            <w:proofErr w:type="gram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жұмыс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күні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ішінде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дайын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құжаттарды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көрсетілетін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қызметті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алушыға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беру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үшін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корпорацияға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жібереді</w:t>
            </w:r>
            <w:proofErr w:type="spellEnd"/>
            <w:r w:rsidRPr="00277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</w:tr>
    </w:tbl>
    <w:p w:rsidR="00045E41" w:rsidRDefault="00045E41"/>
    <w:sectPr w:rsidR="00045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>
    <w:useFELayout/>
  </w:compat>
  <w:rsids>
    <w:rsidRoot w:val="004300E0"/>
    <w:rsid w:val="00045E41"/>
    <w:rsid w:val="0043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4412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2025-05-23T04:40:00Z</dcterms:created>
  <dcterms:modified xsi:type="dcterms:W3CDTF">2025-05-23T04:40:00Z</dcterms:modified>
</cp:coreProperties>
</file>